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9FDF5C" w14:textId="4099051C" w:rsidR="00C233F3" w:rsidRDefault="005617E1" w:rsidP="00C233F3">
      <w:pPr>
        <w:autoSpaceDE w:val="0"/>
        <w:autoSpaceDN w:val="0"/>
        <w:adjustRightInd w:val="0"/>
        <w:spacing w:after="0"/>
        <w:rPr>
          <w:rFonts w:ascii="Arial" w:hAnsi="Arial" w:cs="Arial"/>
          <w:b/>
          <w:sz w:val="20"/>
          <w:szCs w:val="20"/>
        </w:rPr>
      </w:pPr>
      <w:r>
        <w:rPr>
          <w:rFonts w:ascii="Arial" w:hAnsi="Arial" w:cs="Arial"/>
          <w:b/>
          <w:sz w:val="20"/>
          <w:szCs w:val="20"/>
        </w:rPr>
        <w:t>NORTEC 2026</w:t>
      </w:r>
    </w:p>
    <w:p w14:paraId="2A48A523" w14:textId="77777777" w:rsidR="00CC4269" w:rsidRDefault="00CC4269" w:rsidP="00CC4269">
      <w:pPr>
        <w:autoSpaceDE w:val="0"/>
        <w:autoSpaceDN w:val="0"/>
        <w:adjustRightInd w:val="0"/>
        <w:spacing w:after="0"/>
        <w:rPr>
          <w:rFonts w:ascii="Arial" w:hAnsi="Arial" w:cs="Arial"/>
          <w:sz w:val="20"/>
          <w:szCs w:val="20"/>
        </w:rPr>
      </w:pPr>
    </w:p>
    <w:p w14:paraId="3FF40BF4" w14:textId="77777777" w:rsidR="00CC4269" w:rsidRDefault="00CC4269" w:rsidP="00CC4269">
      <w:pPr>
        <w:autoSpaceDE w:val="0"/>
        <w:autoSpaceDN w:val="0"/>
        <w:adjustRightInd w:val="0"/>
        <w:spacing w:after="0"/>
        <w:rPr>
          <w:rFonts w:ascii="Arial" w:hAnsi="Arial" w:cs="Arial"/>
          <w:sz w:val="20"/>
          <w:szCs w:val="20"/>
        </w:rPr>
      </w:pPr>
    </w:p>
    <w:p w14:paraId="107B5A1F" w14:textId="77777777" w:rsidR="00CC4269" w:rsidRDefault="00CC4269" w:rsidP="00CC4269">
      <w:pPr>
        <w:autoSpaceDE w:val="0"/>
        <w:autoSpaceDN w:val="0"/>
        <w:adjustRightInd w:val="0"/>
        <w:spacing w:after="0"/>
        <w:rPr>
          <w:rFonts w:ascii="Arial" w:hAnsi="Arial" w:cs="Arial"/>
          <w:sz w:val="20"/>
          <w:szCs w:val="20"/>
        </w:rPr>
      </w:pPr>
    </w:p>
    <w:p w14:paraId="673D1FDD" w14:textId="77777777" w:rsidR="00F5059A" w:rsidRDefault="00F5059A" w:rsidP="00F5059A">
      <w:pPr>
        <w:rPr>
          <w:rFonts w:ascii="Arial" w:hAnsi="Arial" w:cs="Arial"/>
        </w:rPr>
      </w:pPr>
    </w:p>
    <w:p w14:paraId="1EE93EE0" w14:textId="381134FA" w:rsidR="00B84A31" w:rsidRPr="00A541D1" w:rsidRDefault="00A541D1" w:rsidP="0001267E">
      <w:pPr>
        <w:rPr>
          <w:rFonts w:ascii="Arial" w:hAnsi="Arial" w:cs="Arial"/>
          <w:b/>
          <w:bCs/>
        </w:rPr>
      </w:pPr>
      <w:r w:rsidRPr="00A541D1">
        <w:rPr>
          <w:rFonts w:ascii="Arial" w:hAnsi="Arial" w:cs="Arial"/>
          <w:b/>
          <w:bCs/>
        </w:rPr>
        <w:t>Nutstoßen für kleine Durchmesser</w:t>
      </w:r>
    </w:p>
    <w:p w14:paraId="15DD1A2C" w14:textId="3D8AFE10" w:rsidR="00A541D1" w:rsidRPr="00A541D1" w:rsidRDefault="00A541D1" w:rsidP="00A541D1">
      <w:pPr>
        <w:rPr>
          <w:rFonts w:ascii="Arial" w:hAnsi="Arial" w:cs="Arial"/>
        </w:rPr>
      </w:pPr>
      <w:r>
        <w:rPr>
          <w:rFonts w:ascii="Arial" w:hAnsi="Arial" w:cs="Arial"/>
        </w:rPr>
        <w:t xml:space="preserve">Die Paul </w:t>
      </w:r>
      <w:r w:rsidRPr="00A541D1">
        <w:rPr>
          <w:rFonts w:ascii="Arial" w:hAnsi="Arial" w:cs="Arial"/>
        </w:rPr>
        <w:t>Horn</w:t>
      </w:r>
      <w:r>
        <w:rPr>
          <w:rFonts w:ascii="Arial" w:hAnsi="Arial" w:cs="Arial"/>
        </w:rPr>
        <w:t xml:space="preserve"> GmbH</w:t>
      </w:r>
      <w:r w:rsidRPr="00A541D1">
        <w:rPr>
          <w:rFonts w:ascii="Arial" w:hAnsi="Arial" w:cs="Arial"/>
        </w:rPr>
        <w:t xml:space="preserve"> erweitert </w:t>
      </w:r>
      <w:r w:rsidR="004F5069">
        <w:rPr>
          <w:rFonts w:ascii="Arial" w:hAnsi="Arial" w:cs="Arial"/>
        </w:rPr>
        <w:t>ihr</w:t>
      </w:r>
      <w:r w:rsidRPr="00A541D1">
        <w:rPr>
          <w:rFonts w:ascii="Arial" w:hAnsi="Arial" w:cs="Arial"/>
        </w:rPr>
        <w:t xml:space="preserve"> System zum Nutstoßen um neue Schneidplatten des Typs 117. Die Stoßwerkzeuge eignen sich für Innendurchmesser ab 9 mm. Das Werkzeugsystem zeigt sich durch den geringen Hartmetalleinsatz nachhaltig, mit einem vorteilhaften Schneidenpreis. Speziell hierfür entwickelte Horn einen neuen Rohling der 117er Schneidplattenfamilie. „Die Entwicklung des neuen Rohlings erforderte neue Lösungsansätze in der Fertigung und der Messtechnik. Durch die kleine Größe der Schneidplatten mussten wir in Sachen Handhabung, Schleifaufnahmen sowie Messsysteme einiges umstellen“, so der Horn-Produktmanager Andreas Härle. Das System eignet sich für zahlreiche Stoßprozesse wie beispielsweise Verzahnungsstoßen, Mehrkantstoßen oder dem Stoßen von Passfedernuten. </w:t>
      </w:r>
    </w:p>
    <w:p w14:paraId="1AEE8AF7" w14:textId="76982711" w:rsidR="00A541D1" w:rsidRPr="00A541D1" w:rsidRDefault="00A541D1" w:rsidP="00A541D1">
      <w:pPr>
        <w:rPr>
          <w:rFonts w:ascii="Arial" w:hAnsi="Arial" w:cs="Arial"/>
        </w:rPr>
      </w:pPr>
      <w:r w:rsidRPr="00A541D1">
        <w:rPr>
          <w:rFonts w:ascii="Arial" w:hAnsi="Arial" w:cs="Arial"/>
        </w:rPr>
        <w:t xml:space="preserve">Im Vergleich zu Vollhartmetall-Stoßwerkzeugen zeigt sich das neue System im Vorteil. Die Werkzeugschäfte ermöglichen das Stoßen von längeren beziehungsweise tieferen Nuten. Die Werkzeuglängen liegen bei 20 mm, 30 mm sowie 40 mm. Alle Varianten bieten eine innere Kühlmittelzufuhr direkt an die Wirkzone. Die Schaftdurchmesser der Aufnahmen betragen 16 mm und 20 mm. Des Weiteren bietet Horn spezielle Klemmhalter für die Aufnahme in Nutstoßaggregaten verschiedener Hersteller. Im Standard sind die Schneidplatten in zahlreichen Varianten verfügbar. </w:t>
      </w:r>
    </w:p>
    <w:p w14:paraId="23432970" w14:textId="2FDFFAB3" w:rsidR="00D63A63" w:rsidRPr="00F5059A" w:rsidRDefault="00A541D1" w:rsidP="00F5059A">
      <w:pPr>
        <w:rPr>
          <w:rFonts w:ascii="Arial" w:hAnsi="Arial" w:cs="Arial"/>
        </w:rPr>
      </w:pPr>
      <w:r w:rsidRPr="00A541D1">
        <w:rPr>
          <w:rFonts w:ascii="Arial" w:hAnsi="Arial" w:cs="Arial"/>
        </w:rPr>
        <w:t>In den ersten Einsätzen zeigte das neue Nutstoßsystem schon seine Stärke. Ein Anwender erreichte beim Stoßen einer Kerbverzahnung in einem Bauteil aus vergütetem Stahl eine Standmenge von 120 Stück. Durch die Umstellung auf das neue Horn-System stieg die Standmenge, bei gleichbleibenden Schnittparametern, auf 1.040 gefertigte Bauteile. Neben der deutlich höheren Standmenge, sanken die Fertigungskosten auch durch den günstigeren Schneidenpreis im Vergleich der zuvor eingesetzten Vollhartmetall-Schneide.</w:t>
      </w:r>
    </w:p>
    <w:p w14:paraId="62997278" w14:textId="1B4780B4" w:rsidR="00F5059A" w:rsidRDefault="00A541D1" w:rsidP="00F5059A">
      <w:pPr>
        <w:rPr>
          <w:rFonts w:ascii="Arial" w:hAnsi="Arial" w:cs="Arial"/>
          <w:i/>
        </w:rPr>
      </w:pPr>
      <w:r>
        <w:rPr>
          <w:rFonts w:ascii="Arial" w:hAnsi="Arial" w:cs="Arial"/>
          <w:i/>
        </w:rPr>
        <w:t>1.8</w:t>
      </w:r>
      <w:r w:rsidR="00657DD4">
        <w:rPr>
          <w:rFonts w:ascii="Arial" w:hAnsi="Arial" w:cs="Arial"/>
          <w:i/>
        </w:rPr>
        <w:t>32</w:t>
      </w:r>
      <w:r>
        <w:rPr>
          <w:rFonts w:ascii="Arial" w:hAnsi="Arial" w:cs="Arial"/>
          <w:i/>
        </w:rPr>
        <w:t xml:space="preserve"> </w:t>
      </w:r>
      <w:r w:rsidR="00EC1656" w:rsidRPr="00EC1656">
        <w:rPr>
          <w:rFonts w:ascii="Arial" w:hAnsi="Arial" w:cs="Arial"/>
          <w:i/>
        </w:rPr>
        <w:t>Zeichen inkl. Leerzeichen</w:t>
      </w:r>
    </w:p>
    <w:p w14:paraId="53116D64" w14:textId="77777777" w:rsidR="00657DD4" w:rsidRPr="00EC1656" w:rsidRDefault="00657DD4" w:rsidP="00F5059A">
      <w:pPr>
        <w:rPr>
          <w:rFonts w:ascii="Arial" w:hAnsi="Arial" w:cs="Arial"/>
          <w:i/>
        </w:rPr>
      </w:pPr>
    </w:p>
    <w:p w14:paraId="33C95C0E" w14:textId="227EAB6B" w:rsidR="00F5059A" w:rsidRPr="00F5059A" w:rsidRDefault="00657DD4" w:rsidP="00F5059A">
      <w:pPr>
        <w:rPr>
          <w:rFonts w:ascii="Arial" w:hAnsi="Arial" w:cs="Arial"/>
        </w:rPr>
      </w:pPr>
      <w:r>
        <w:rPr>
          <w:noProof/>
        </w:rPr>
        <w:lastRenderedPageBreak/>
        <w:drawing>
          <wp:inline distT="0" distB="0" distL="0" distR="0" wp14:anchorId="423E0A60" wp14:editId="5E37908F">
            <wp:extent cx="1524767" cy="2285365"/>
            <wp:effectExtent l="0" t="0" r="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543584" cy="2313568"/>
                    </a:xfrm>
                    <a:prstGeom prst="rect">
                      <a:avLst/>
                    </a:prstGeom>
                    <a:noFill/>
                    <a:ln>
                      <a:noFill/>
                    </a:ln>
                  </pic:spPr>
                </pic:pic>
              </a:graphicData>
            </a:graphic>
          </wp:inline>
        </w:drawing>
      </w:r>
      <w:r w:rsidR="00F5059A">
        <w:rPr>
          <w:rFonts w:ascii="Arial" w:hAnsi="Arial" w:cs="Arial"/>
        </w:rPr>
        <w:tab/>
      </w:r>
      <w:r w:rsidR="00D34146">
        <w:rPr>
          <w:rFonts w:ascii="Arial" w:hAnsi="Arial" w:cs="Arial"/>
        </w:rPr>
        <w:tab/>
      </w:r>
    </w:p>
    <w:p w14:paraId="4EDD6598" w14:textId="61A1F97F" w:rsidR="00D63A63" w:rsidRDefault="00F5059A" w:rsidP="00F5059A">
      <w:pPr>
        <w:rPr>
          <w:rFonts w:ascii="Arial" w:hAnsi="Arial" w:cs="Arial"/>
        </w:rPr>
      </w:pPr>
      <w:r w:rsidRPr="00F5059A">
        <w:rPr>
          <w:rFonts w:ascii="Arial" w:hAnsi="Arial" w:cs="Arial"/>
        </w:rPr>
        <w:t>BU</w:t>
      </w:r>
      <w:r w:rsidR="00D63A63">
        <w:rPr>
          <w:rFonts w:ascii="Arial" w:hAnsi="Arial" w:cs="Arial"/>
        </w:rPr>
        <w:t>:</w:t>
      </w:r>
      <w:r w:rsidR="00657DD4">
        <w:rPr>
          <w:rFonts w:ascii="Arial" w:hAnsi="Arial" w:cs="Arial"/>
        </w:rPr>
        <w:t xml:space="preserve"> </w:t>
      </w:r>
      <w:r w:rsidR="00FF226E">
        <w:rPr>
          <w:rFonts w:ascii="Arial" w:hAnsi="Arial" w:cs="Arial"/>
        </w:rPr>
        <w:t xml:space="preserve">Die Paul </w:t>
      </w:r>
      <w:r w:rsidR="00FF226E" w:rsidRPr="00A541D1">
        <w:rPr>
          <w:rFonts w:ascii="Arial" w:hAnsi="Arial" w:cs="Arial"/>
        </w:rPr>
        <w:t>Horn</w:t>
      </w:r>
      <w:r w:rsidR="00FF226E">
        <w:rPr>
          <w:rFonts w:ascii="Arial" w:hAnsi="Arial" w:cs="Arial"/>
        </w:rPr>
        <w:t xml:space="preserve"> GmbH</w:t>
      </w:r>
      <w:r w:rsidR="00FF226E" w:rsidRPr="00A541D1">
        <w:rPr>
          <w:rFonts w:ascii="Arial" w:hAnsi="Arial" w:cs="Arial"/>
        </w:rPr>
        <w:t xml:space="preserve"> erweitert sein System zum Nutstoßen um neue Schneidplatten des Typs 117. Die Stoßwerkzeuge eignen sich für Innendurchmesser ab 9 mm.</w:t>
      </w:r>
    </w:p>
    <w:p w14:paraId="1E8F5043" w14:textId="77777777" w:rsidR="00F5059A" w:rsidRDefault="00F5059A" w:rsidP="00F5059A">
      <w:pPr>
        <w:rPr>
          <w:rFonts w:ascii="Arial" w:hAnsi="Arial" w:cs="Arial"/>
          <w:color w:val="000000" w:themeColor="text1"/>
        </w:rPr>
      </w:pPr>
      <w:r w:rsidRPr="00B84A31">
        <w:rPr>
          <w:rFonts w:ascii="Arial" w:hAnsi="Arial" w:cs="Arial"/>
          <w:color w:val="000000" w:themeColor="text1"/>
        </w:rPr>
        <w:t xml:space="preserve">Quelle: </w:t>
      </w:r>
      <w:r w:rsidR="00D34146" w:rsidRPr="00B84A31">
        <w:rPr>
          <w:rFonts w:ascii="Arial" w:hAnsi="Arial" w:cs="Arial"/>
          <w:color w:val="000000" w:themeColor="text1"/>
        </w:rPr>
        <w:t>HORN</w:t>
      </w:r>
      <w:r w:rsidRPr="00B84A31">
        <w:rPr>
          <w:rFonts w:ascii="Arial" w:hAnsi="Arial" w:cs="Arial"/>
          <w:color w:val="000000" w:themeColor="text1"/>
        </w:rPr>
        <w:t>/Sauermann</w:t>
      </w:r>
    </w:p>
    <w:p w14:paraId="7B06DE39" w14:textId="77777777" w:rsidR="00F5059A" w:rsidRDefault="00F5059A" w:rsidP="00F5059A">
      <w:pPr>
        <w:rPr>
          <w:rFonts w:ascii="Arial" w:hAnsi="Arial" w:cs="Arial"/>
          <w:color w:val="000000" w:themeColor="text1"/>
        </w:rPr>
      </w:pPr>
    </w:p>
    <w:p w14:paraId="51882046" w14:textId="5366BB4E" w:rsidR="00F5059A" w:rsidRPr="00F5059A" w:rsidRDefault="00657DD4" w:rsidP="00F5059A">
      <w:pPr>
        <w:rPr>
          <w:rFonts w:ascii="Arial" w:hAnsi="Arial" w:cs="Arial"/>
          <w:color w:val="000000" w:themeColor="text1"/>
        </w:rPr>
      </w:pPr>
      <w:r>
        <w:rPr>
          <w:noProof/>
        </w:rPr>
        <w:drawing>
          <wp:inline distT="0" distB="0" distL="0" distR="0" wp14:anchorId="09675429" wp14:editId="453E076E">
            <wp:extent cx="3113712" cy="207752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141689" cy="2096192"/>
                    </a:xfrm>
                    <a:prstGeom prst="rect">
                      <a:avLst/>
                    </a:prstGeom>
                    <a:noFill/>
                    <a:ln>
                      <a:noFill/>
                    </a:ln>
                  </pic:spPr>
                </pic:pic>
              </a:graphicData>
            </a:graphic>
          </wp:inline>
        </w:drawing>
      </w:r>
    </w:p>
    <w:p w14:paraId="6E4B0919" w14:textId="6C9BD77D" w:rsidR="00D63A63" w:rsidRDefault="00F5059A" w:rsidP="00F5059A">
      <w:pPr>
        <w:rPr>
          <w:rFonts w:ascii="Arial" w:hAnsi="Arial" w:cs="Arial"/>
        </w:rPr>
      </w:pPr>
      <w:r w:rsidRPr="00F5059A">
        <w:rPr>
          <w:rFonts w:ascii="Arial" w:hAnsi="Arial" w:cs="Arial"/>
        </w:rPr>
        <w:t xml:space="preserve">BU: </w:t>
      </w:r>
      <w:r w:rsidR="00FF226E" w:rsidRPr="00A541D1">
        <w:rPr>
          <w:rFonts w:ascii="Arial" w:hAnsi="Arial" w:cs="Arial"/>
        </w:rPr>
        <w:t xml:space="preserve">Die Werkzeugschäfte </w:t>
      </w:r>
      <w:r w:rsidR="00FF226E">
        <w:rPr>
          <w:rFonts w:ascii="Arial" w:hAnsi="Arial" w:cs="Arial"/>
        </w:rPr>
        <w:t xml:space="preserve">des neuen Systems </w:t>
      </w:r>
      <w:r w:rsidR="00FF226E" w:rsidRPr="00A541D1">
        <w:rPr>
          <w:rFonts w:ascii="Arial" w:hAnsi="Arial" w:cs="Arial"/>
        </w:rPr>
        <w:t>ermöglichen das Stoßen von längeren beziehungsweise tieferen Nuten. Die Werkzeuglängen liegen bei 20 mm, 30 mm sowie 40 mm.</w:t>
      </w:r>
    </w:p>
    <w:p w14:paraId="45264051" w14:textId="77AFD735" w:rsidR="0001267E" w:rsidRPr="00F5059A" w:rsidRDefault="00F5059A" w:rsidP="00F5059A">
      <w:pPr>
        <w:rPr>
          <w:rFonts w:ascii="Arial" w:hAnsi="Arial" w:cs="Arial"/>
        </w:rPr>
      </w:pPr>
      <w:r w:rsidRPr="00B84A31">
        <w:rPr>
          <w:rFonts w:ascii="Arial" w:hAnsi="Arial" w:cs="Arial"/>
        </w:rPr>
        <w:t xml:space="preserve">Quelle: </w:t>
      </w:r>
      <w:r w:rsidR="00D34146" w:rsidRPr="00B84A31">
        <w:rPr>
          <w:rFonts w:ascii="Arial" w:hAnsi="Arial" w:cs="Arial"/>
        </w:rPr>
        <w:t>HORN</w:t>
      </w:r>
      <w:r w:rsidRPr="00B84A31">
        <w:rPr>
          <w:rFonts w:ascii="Arial" w:hAnsi="Arial" w:cs="Arial"/>
        </w:rPr>
        <w:t>/Sauermann</w:t>
      </w:r>
    </w:p>
    <w:p w14:paraId="3A30E2BF" w14:textId="1E51D5F9" w:rsidR="0051507D" w:rsidRDefault="00657DD4" w:rsidP="0051507D">
      <w:pPr>
        <w:autoSpaceDE w:val="0"/>
        <w:autoSpaceDN w:val="0"/>
        <w:adjustRightInd w:val="0"/>
        <w:spacing w:after="0" w:line="360" w:lineRule="auto"/>
        <w:rPr>
          <w:rFonts w:ascii="Arial" w:hAnsi="Arial" w:cs="Arial"/>
        </w:rPr>
      </w:pPr>
      <w:r>
        <w:rPr>
          <w:rFonts w:ascii="Arial" w:hAnsi="Arial" w:cs="Arial"/>
        </w:rPr>
        <w:br/>
      </w:r>
      <w:r>
        <w:rPr>
          <w:rFonts w:ascii="Arial" w:hAnsi="Arial" w:cs="Arial"/>
        </w:rPr>
        <w:br/>
      </w:r>
      <w:r>
        <w:rPr>
          <w:rFonts w:ascii="Arial" w:hAnsi="Arial" w:cs="Arial"/>
        </w:rPr>
        <w:br/>
      </w:r>
      <w:r>
        <w:rPr>
          <w:rFonts w:ascii="Arial" w:hAnsi="Arial" w:cs="Arial"/>
        </w:rPr>
        <w:br/>
      </w:r>
      <w:r>
        <w:rPr>
          <w:rFonts w:ascii="Arial" w:hAnsi="Arial" w:cs="Arial"/>
        </w:rPr>
        <w:lastRenderedPageBreak/>
        <w:br/>
      </w:r>
      <w:r>
        <w:rPr>
          <w:rFonts w:ascii="Arial" w:hAnsi="Arial" w:cs="Arial"/>
        </w:rPr>
        <w:br/>
      </w:r>
    </w:p>
    <w:p w14:paraId="00779BC6" w14:textId="77777777"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Zuständig für Rückfragen:</w:t>
      </w:r>
    </w:p>
    <w:p w14:paraId="079F9B01" w14:textId="47111246" w:rsidR="0051507D" w:rsidRPr="00B84A31" w:rsidRDefault="00B84A31" w:rsidP="0051507D">
      <w:pPr>
        <w:autoSpaceDE w:val="0"/>
        <w:autoSpaceDN w:val="0"/>
        <w:adjustRightInd w:val="0"/>
        <w:spacing w:after="0" w:line="360" w:lineRule="auto"/>
        <w:rPr>
          <w:rFonts w:ascii="Arial" w:hAnsi="Arial" w:cs="Arial"/>
        </w:rPr>
      </w:pPr>
      <w:r w:rsidRPr="00B84A31">
        <w:rPr>
          <w:rFonts w:ascii="Arial" w:hAnsi="Arial" w:cs="Arial"/>
        </w:rPr>
        <w:t>Hartmetall-Werkzeugfabrik Paul Horn G</w:t>
      </w:r>
      <w:r>
        <w:rPr>
          <w:rFonts w:ascii="Arial" w:hAnsi="Arial" w:cs="Arial"/>
        </w:rPr>
        <w:t>mbH</w:t>
      </w:r>
    </w:p>
    <w:p w14:paraId="110A1EF4" w14:textId="77777777" w:rsidR="0051507D" w:rsidRPr="005617E1" w:rsidRDefault="0051507D" w:rsidP="0051507D">
      <w:pPr>
        <w:autoSpaceDE w:val="0"/>
        <w:autoSpaceDN w:val="0"/>
        <w:adjustRightInd w:val="0"/>
        <w:spacing w:after="0" w:line="360" w:lineRule="auto"/>
        <w:rPr>
          <w:rFonts w:ascii="Arial" w:hAnsi="Arial" w:cs="Arial"/>
        </w:rPr>
      </w:pPr>
      <w:r w:rsidRPr="005617E1">
        <w:rPr>
          <w:rFonts w:ascii="Arial" w:hAnsi="Arial" w:cs="Arial"/>
        </w:rPr>
        <w:t>Christian Thiele</w:t>
      </w:r>
    </w:p>
    <w:p w14:paraId="4C522E59" w14:textId="77777777" w:rsidR="0051507D" w:rsidRPr="00B84A31" w:rsidRDefault="0051507D" w:rsidP="0051507D">
      <w:pPr>
        <w:autoSpaceDE w:val="0"/>
        <w:autoSpaceDN w:val="0"/>
        <w:adjustRightInd w:val="0"/>
        <w:spacing w:after="0" w:line="360" w:lineRule="auto"/>
        <w:rPr>
          <w:rFonts w:ascii="Arial" w:hAnsi="Arial" w:cs="Arial"/>
        </w:rPr>
      </w:pPr>
      <w:r w:rsidRPr="00B84A31">
        <w:rPr>
          <w:rFonts w:ascii="Arial" w:hAnsi="Arial" w:cs="Arial"/>
        </w:rPr>
        <w:t>Pressesprecher</w:t>
      </w:r>
    </w:p>
    <w:p w14:paraId="07C8FB44" w14:textId="77777777" w:rsidR="0051507D" w:rsidRPr="00B84A31" w:rsidRDefault="0051507D" w:rsidP="0051507D">
      <w:pPr>
        <w:autoSpaceDE w:val="0"/>
        <w:autoSpaceDN w:val="0"/>
        <w:adjustRightInd w:val="0"/>
        <w:spacing w:after="0" w:line="360" w:lineRule="auto"/>
        <w:rPr>
          <w:rFonts w:ascii="Arial" w:hAnsi="Arial" w:cs="Arial"/>
        </w:rPr>
      </w:pPr>
      <w:r w:rsidRPr="00B84A31">
        <w:rPr>
          <w:rFonts w:ascii="Arial" w:hAnsi="Arial" w:cs="Arial"/>
        </w:rPr>
        <w:t>Horn-Straße 1, 72072 Tübingen</w:t>
      </w:r>
    </w:p>
    <w:p w14:paraId="445C234A" w14:textId="77777777" w:rsidR="0051507D" w:rsidRPr="00B84A31" w:rsidRDefault="0051507D" w:rsidP="0051507D">
      <w:pPr>
        <w:autoSpaceDE w:val="0"/>
        <w:autoSpaceDN w:val="0"/>
        <w:adjustRightInd w:val="0"/>
        <w:spacing w:after="0" w:line="360" w:lineRule="auto"/>
        <w:rPr>
          <w:rFonts w:ascii="Arial" w:hAnsi="Arial" w:cs="Arial"/>
          <w:lang w:val="en-US"/>
        </w:rPr>
      </w:pPr>
      <w:r w:rsidRPr="00B84A31">
        <w:rPr>
          <w:rFonts w:ascii="Arial" w:hAnsi="Arial" w:cs="Arial"/>
          <w:lang w:val="en-US"/>
        </w:rPr>
        <w:t>Tel.: +49 7071 7004-1820, Fax: +49 7071 72893</w:t>
      </w:r>
    </w:p>
    <w:p w14:paraId="1DC2A195" w14:textId="77777777" w:rsidR="003B7845" w:rsidRDefault="0051507D" w:rsidP="005D52DA">
      <w:pPr>
        <w:spacing w:line="360" w:lineRule="auto"/>
        <w:rPr>
          <w:rFonts w:ascii="Arial" w:hAnsi="Arial" w:cs="Arial"/>
          <w:lang w:val="it-IT"/>
        </w:rPr>
      </w:pPr>
      <w:r w:rsidRPr="00B84A31">
        <w:rPr>
          <w:rFonts w:ascii="Arial" w:hAnsi="Arial" w:cs="Arial"/>
          <w:lang w:val="en-US"/>
        </w:rPr>
        <w:t xml:space="preserve">Email: </w:t>
      </w:r>
      <w:hyperlink r:id="rId8" w:history="1">
        <w:r w:rsidR="005D52DA" w:rsidRPr="00B84A31">
          <w:rPr>
            <w:rStyle w:val="Hyperlink"/>
            <w:rFonts w:ascii="Arial" w:hAnsi="Arial" w:cs="Arial"/>
            <w:lang w:val="it-IT"/>
          </w:rPr>
          <w:t>Christian.Thiele@de.horn-group.com</w:t>
        </w:r>
      </w:hyperlink>
      <w:r w:rsidR="005D52DA" w:rsidRPr="00B84A31">
        <w:rPr>
          <w:rFonts w:ascii="Arial" w:hAnsi="Arial" w:cs="Arial"/>
          <w:lang w:val="it-IT"/>
        </w:rPr>
        <w:t xml:space="preserve">, </w:t>
      </w:r>
      <w:hyperlink r:id="rId9" w:history="1">
        <w:r w:rsidR="003B7845" w:rsidRPr="00B84A31">
          <w:rPr>
            <w:rStyle w:val="Hyperlink"/>
            <w:rFonts w:ascii="Arial" w:hAnsi="Arial" w:cs="Arial"/>
            <w:lang w:val="it-IT"/>
          </w:rPr>
          <w:t>horn-group.com</w:t>
        </w:r>
      </w:hyperlink>
    </w:p>
    <w:p w14:paraId="4EBD807C" w14:textId="77777777" w:rsidR="00A34100" w:rsidRPr="0001267E" w:rsidRDefault="00A34100" w:rsidP="00F841DE">
      <w:pPr>
        <w:autoSpaceDE w:val="0"/>
        <w:autoSpaceDN w:val="0"/>
        <w:adjustRightInd w:val="0"/>
        <w:spacing w:after="0" w:line="360" w:lineRule="auto"/>
        <w:rPr>
          <w:rFonts w:ascii="Arial" w:hAnsi="Arial" w:cs="Arial"/>
          <w:lang w:val="en-US"/>
        </w:rPr>
      </w:pPr>
    </w:p>
    <w:sectPr w:rsidR="00A34100" w:rsidRPr="0001267E"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AD7C50" w14:textId="77777777" w:rsidR="00A46E51" w:rsidRDefault="00A46E51" w:rsidP="00925DB2">
      <w:pPr>
        <w:spacing w:after="0" w:line="240" w:lineRule="auto"/>
      </w:pPr>
      <w:r>
        <w:separator/>
      </w:r>
    </w:p>
  </w:endnote>
  <w:endnote w:type="continuationSeparator" w:id="0">
    <w:p w14:paraId="4BB51BCF" w14:textId="77777777" w:rsidR="00A46E51" w:rsidRDefault="00A46E51"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9D5DB1" w14:textId="77777777" w:rsidR="00DD4B1C" w:rsidRPr="00925DB2" w:rsidRDefault="00DD4B1C">
    <w:pPr>
      <w:pStyle w:val="Fuzeile"/>
      <w:jc w:val="right"/>
      <w:rPr>
        <w:rFonts w:ascii="Arial" w:hAnsi="Arial" w:cs="Arial"/>
        <w:sz w:val="16"/>
        <w:szCs w:val="16"/>
      </w:rPr>
    </w:pPr>
  </w:p>
  <w:p w14:paraId="751FFECE"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51507D">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51507D">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C503CC" w14:textId="77777777" w:rsidR="0091455E" w:rsidRPr="00925DB2" w:rsidRDefault="0091455E" w:rsidP="0091455E">
    <w:pPr>
      <w:pStyle w:val="Fuzeile"/>
      <w:jc w:val="right"/>
      <w:rPr>
        <w:rFonts w:ascii="Arial" w:hAnsi="Arial" w:cs="Arial"/>
        <w:sz w:val="16"/>
        <w:szCs w:val="16"/>
      </w:rPr>
    </w:pPr>
  </w:p>
  <w:p w14:paraId="322F89FE"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3B7845">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3B7845">
      <w:rPr>
        <w:rFonts w:ascii="Arial" w:hAnsi="Arial" w:cs="Arial"/>
        <w:noProof/>
        <w:sz w:val="16"/>
        <w:szCs w:val="16"/>
      </w:rPr>
      <w:t>1</w:t>
    </w:r>
    <w:r w:rsidRPr="00925DB2">
      <w:rPr>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E86605" w14:textId="77777777" w:rsidR="00A46E51" w:rsidRDefault="00A46E51" w:rsidP="00925DB2">
      <w:pPr>
        <w:spacing w:after="0" w:line="240" w:lineRule="auto"/>
      </w:pPr>
      <w:r>
        <w:separator/>
      </w:r>
    </w:p>
  </w:footnote>
  <w:footnote w:type="continuationSeparator" w:id="0">
    <w:p w14:paraId="6094B006" w14:textId="77777777" w:rsidR="00A46E51" w:rsidRDefault="00A46E51" w:rsidP="00925D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142E37"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A3DB026"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B9B762D"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611640E"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4384068"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D0BAF06"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4463979"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65178496"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246601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0E0ED8D"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77B71567" wp14:editId="45BD10C5">
          <wp:simplePos x="0" y="0"/>
          <wp:positionH relativeFrom="page">
            <wp:posOffset>0</wp:posOffset>
          </wp:positionH>
          <wp:positionV relativeFrom="page">
            <wp:posOffset>0</wp:posOffset>
          </wp:positionV>
          <wp:extent cx="7551420" cy="179959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F49A7B" w14:textId="77777777" w:rsidR="00CC4269" w:rsidRPr="00CC4269" w:rsidRDefault="00CC4269" w:rsidP="00CC4269">
    <w:pPr>
      <w:pStyle w:val="Kopfzeile"/>
      <w:spacing w:line="276" w:lineRule="auto"/>
      <w:rPr>
        <w:rFonts w:ascii="Arial" w:hAnsi="Arial" w:cs="Arial"/>
        <w:sz w:val="20"/>
      </w:rPr>
    </w:pPr>
  </w:p>
  <w:p w14:paraId="12D71117" w14:textId="77777777" w:rsidR="00CC4269" w:rsidRPr="00CC4269" w:rsidRDefault="00CC4269" w:rsidP="00CC4269">
    <w:pPr>
      <w:pStyle w:val="Kopfzeile"/>
      <w:spacing w:line="276" w:lineRule="auto"/>
      <w:rPr>
        <w:rFonts w:ascii="Arial" w:hAnsi="Arial" w:cs="Arial"/>
        <w:sz w:val="20"/>
      </w:rPr>
    </w:pPr>
  </w:p>
  <w:p w14:paraId="5FB75FDE" w14:textId="77777777" w:rsidR="00CC4269" w:rsidRPr="00CC4269" w:rsidRDefault="00CC4269" w:rsidP="00CC4269">
    <w:pPr>
      <w:pStyle w:val="Kopfzeile"/>
      <w:spacing w:line="276" w:lineRule="auto"/>
      <w:rPr>
        <w:rFonts w:ascii="Arial" w:hAnsi="Arial" w:cs="Arial"/>
        <w:sz w:val="20"/>
      </w:rPr>
    </w:pPr>
  </w:p>
  <w:p w14:paraId="18E5B08D" w14:textId="77777777" w:rsidR="00CC4269" w:rsidRPr="00CC4269" w:rsidRDefault="00CC4269" w:rsidP="00CC4269">
    <w:pPr>
      <w:pStyle w:val="Kopfzeile"/>
      <w:spacing w:line="276" w:lineRule="auto"/>
      <w:rPr>
        <w:rFonts w:ascii="Arial" w:hAnsi="Arial" w:cs="Arial"/>
        <w:sz w:val="20"/>
      </w:rPr>
    </w:pPr>
  </w:p>
  <w:p w14:paraId="3EB2D017"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01393541" wp14:editId="0ABCB05F">
          <wp:simplePos x="0" y="0"/>
          <wp:positionH relativeFrom="page">
            <wp:posOffset>0</wp:posOffset>
          </wp:positionH>
          <wp:positionV relativeFrom="page">
            <wp:posOffset>0</wp:posOffset>
          </wp:positionV>
          <wp:extent cx="7551420" cy="179959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0455"/>
    <w:rsid w:val="000034D9"/>
    <w:rsid w:val="0001267E"/>
    <w:rsid w:val="00014CB7"/>
    <w:rsid w:val="000327A8"/>
    <w:rsid w:val="00077C9D"/>
    <w:rsid w:val="00083723"/>
    <w:rsid w:val="0009398B"/>
    <w:rsid w:val="00094644"/>
    <w:rsid w:val="000A36AA"/>
    <w:rsid w:val="000C3359"/>
    <w:rsid w:val="000C7345"/>
    <w:rsid w:val="000E45D3"/>
    <w:rsid w:val="00136B12"/>
    <w:rsid w:val="00144A29"/>
    <w:rsid w:val="0016158B"/>
    <w:rsid w:val="001B3DED"/>
    <w:rsid w:val="001D3FDF"/>
    <w:rsid w:val="001E6C8C"/>
    <w:rsid w:val="001F0082"/>
    <w:rsid w:val="001F44FF"/>
    <w:rsid w:val="002045D4"/>
    <w:rsid w:val="00233FBE"/>
    <w:rsid w:val="00255304"/>
    <w:rsid w:val="002A0FBC"/>
    <w:rsid w:val="002B43E1"/>
    <w:rsid w:val="002B7497"/>
    <w:rsid w:val="002C5EEA"/>
    <w:rsid w:val="002D3034"/>
    <w:rsid w:val="002F6AA3"/>
    <w:rsid w:val="00330180"/>
    <w:rsid w:val="0037244C"/>
    <w:rsid w:val="00382CA3"/>
    <w:rsid w:val="00392DC1"/>
    <w:rsid w:val="003977AA"/>
    <w:rsid w:val="003B7845"/>
    <w:rsid w:val="003D70ED"/>
    <w:rsid w:val="003E0E3F"/>
    <w:rsid w:val="003E3E66"/>
    <w:rsid w:val="003F5834"/>
    <w:rsid w:val="00407668"/>
    <w:rsid w:val="0041301E"/>
    <w:rsid w:val="004335FD"/>
    <w:rsid w:val="00434B0A"/>
    <w:rsid w:val="00437AB3"/>
    <w:rsid w:val="00443506"/>
    <w:rsid w:val="00471C29"/>
    <w:rsid w:val="00472F73"/>
    <w:rsid w:val="004B4972"/>
    <w:rsid w:val="004E285F"/>
    <w:rsid w:val="004E4EC2"/>
    <w:rsid w:val="004E6F5A"/>
    <w:rsid w:val="004F5069"/>
    <w:rsid w:val="0051507D"/>
    <w:rsid w:val="00521B1D"/>
    <w:rsid w:val="00545B8A"/>
    <w:rsid w:val="00554440"/>
    <w:rsid w:val="00556398"/>
    <w:rsid w:val="005617E1"/>
    <w:rsid w:val="00567DA8"/>
    <w:rsid w:val="00591D7C"/>
    <w:rsid w:val="005B372D"/>
    <w:rsid w:val="005D52DA"/>
    <w:rsid w:val="005E299E"/>
    <w:rsid w:val="00617E9D"/>
    <w:rsid w:val="00636ABA"/>
    <w:rsid w:val="00650455"/>
    <w:rsid w:val="00657DD4"/>
    <w:rsid w:val="00686157"/>
    <w:rsid w:val="00693D38"/>
    <w:rsid w:val="006A247B"/>
    <w:rsid w:val="006A5291"/>
    <w:rsid w:val="006F3A10"/>
    <w:rsid w:val="007012BC"/>
    <w:rsid w:val="007019A7"/>
    <w:rsid w:val="00723E5C"/>
    <w:rsid w:val="00725BCA"/>
    <w:rsid w:val="00731DE2"/>
    <w:rsid w:val="00734587"/>
    <w:rsid w:val="007366A5"/>
    <w:rsid w:val="007543F1"/>
    <w:rsid w:val="00762688"/>
    <w:rsid w:val="0078218B"/>
    <w:rsid w:val="007A52E3"/>
    <w:rsid w:val="007D3C38"/>
    <w:rsid w:val="007F1A5E"/>
    <w:rsid w:val="007F41C0"/>
    <w:rsid w:val="007F6A41"/>
    <w:rsid w:val="008371F7"/>
    <w:rsid w:val="008541F6"/>
    <w:rsid w:val="00856156"/>
    <w:rsid w:val="0087306B"/>
    <w:rsid w:val="008773F2"/>
    <w:rsid w:val="008A1283"/>
    <w:rsid w:val="008D6D9E"/>
    <w:rsid w:val="008F78CE"/>
    <w:rsid w:val="00904397"/>
    <w:rsid w:val="009123B9"/>
    <w:rsid w:val="0091455E"/>
    <w:rsid w:val="00925DB2"/>
    <w:rsid w:val="00926A64"/>
    <w:rsid w:val="009359C7"/>
    <w:rsid w:val="00940AAC"/>
    <w:rsid w:val="00941A04"/>
    <w:rsid w:val="009703B6"/>
    <w:rsid w:val="00986435"/>
    <w:rsid w:val="00995A54"/>
    <w:rsid w:val="00995ECD"/>
    <w:rsid w:val="009B0ADA"/>
    <w:rsid w:val="009B7A4E"/>
    <w:rsid w:val="009C465D"/>
    <w:rsid w:val="009E08E7"/>
    <w:rsid w:val="009E2257"/>
    <w:rsid w:val="009E25AE"/>
    <w:rsid w:val="009E57D2"/>
    <w:rsid w:val="00A051EE"/>
    <w:rsid w:val="00A104B3"/>
    <w:rsid w:val="00A23939"/>
    <w:rsid w:val="00A330B5"/>
    <w:rsid w:val="00A34100"/>
    <w:rsid w:val="00A46E51"/>
    <w:rsid w:val="00A541D1"/>
    <w:rsid w:val="00A60596"/>
    <w:rsid w:val="00A617E2"/>
    <w:rsid w:val="00A65E23"/>
    <w:rsid w:val="00A84F31"/>
    <w:rsid w:val="00A9258C"/>
    <w:rsid w:val="00AA51BC"/>
    <w:rsid w:val="00AF5558"/>
    <w:rsid w:val="00B0243E"/>
    <w:rsid w:val="00B11BD6"/>
    <w:rsid w:val="00B15205"/>
    <w:rsid w:val="00B16A85"/>
    <w:rsid w:val="00B505B7"/>
    <w:rsid w:val="00B5079A"/>
    <w:rsid w:val="00B6538A"/>
    <w:rsid w:val="00B84A31"/>
    <w:rsid w:val="00BA0AE7"/>
    <w:rsid w:val="00BC1085"/>
    <w:rsid w:val="00BD5A8D"/>
    <w:rsid w:val="00BD793B"/>
    <w:rsid w:val="00BE0F8E"/>
    <w:rsid w:val="00BE7556"/>
    <w:rsid w:val="00BF07D2"/>
    <w:rsid w:val="00BF3536"/>
    <w:rsid w:val="00C03381"/>
    <w:rsid w:val="00C06B99"/>
    <w:rsid w:val="00C233F3"/>
    <w:rsid w:val="00C512DF"/>
    <w:rsid w:val="00C51449"/>
    <w:rsid w:val="00C527F9"/>
    <w:rsid w:val="00C543FD"/>
    <w:rsid w:val="00C60406"/>
    <w:rsid w:val="00C60E5C"/>
    <w:rsid w:val="00C641DC"/>
    <w:rsid w:val="00C74A47"/>
    <w:rsid w:val="00C848B8"/>
    <w:rsid w:val="00CC4269"/>
    <w:rsid w:val="00CE3B68"/>
    <w:rsid w:val="00D03568"/>
    <w:rsid w:val="00D34146"/>
    <w:rsid w:val="00D57AC5"/>
    <w:rsid w:val="00D62E01"/>
    <w:rsid w:val="00D63A63"/>
    <w:rsid w:val="00D657F3"/>
    <w:rsid w:val="00DA4DF2"/>
    <w:rsid w:val="00DA4F95"/>
    <w:rsid w:val="00DC36B0"/>
    <w:rsid w:val="00DD4B1C"/>
    <w:rsid w:val="00DE22B7"/>
    <w:rsid w:val="00E0265F"/>
    <w:rsid w:val="00E22D8A"/>
    <w:rsid w:val="00E44CBF"/>
    <w:rsid w:val="00E47F2A"/>
    <w:rsid w:val="00E80C9E"/>
    <w:rsid w:val="00E86700"/>
    <w:rsid w:val="00EC1656"/>
    <w:rsid w:val="00EC7570"/>
    <w:rsid w:val="00EE25F5"/>
    <w:rsid w:val="00EF64CF"/>
    <w:rsid w:val="00F103BF"/>
    <w:rsid w:val="00F11892"/>
    <w:rsid w:val="00F15E1F"/>
    <w:rsid w:val="00F439AA"/>
    <w:rsid w:val="00F46249"/>
    <w:rsid w:val="00F46FB3"/>
    <w:rsid w:val="00F5059A"/>
    <w:rsid w:val="00F53BFD"/>
    <w:rsid w:val="00F54949"/>
    <w:rsid w:val="00F739CB"/>
    <w:rsid w:val="00F82B4E"/>
    <w:rsid w:val="00F841DE"/>
    <w:rsid w:val="00F91EEC"/>
    <w:rsid w:val="00FA7917"/>
    <w:rsid w:val="00FB21CF"/>
    <w:rsid w:val="00FB401E"/>
    <w:rsid w:val="00FC073A"/>
    <w:rsid w:val="00FD4BF2"/>
    <w:rsid w:val="00FE6620"/>
    <w:rsid w:val="00FF226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D4CE3F2"/>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styleId="NichtaufgelsteErwhnung">
    <w:name w:val="Unresolved Mention"/>
    <w:basedOn w:val="Absatz-Standardschriftart"/>
    <w:uiPriority w:val="99"/>
    <w:semiHidden/>
    <w:unhideWhenUsed/>
    <w:rsid w:val="0001267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09118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360</Words>
  <Characters>2272</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2627</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Nossek, Jessica</cp:lastModifiedBy>
  <cp:revision>22</cp:revision>
  <cp:lastPrinted>2015-02-20T10:59:00Z</cp:lastPrinted>
  <dcterms:created xsi:type="dcterms:W3CDTF">2019-03-05T08:03:00Z</dcterms:created>
  <dcterms:modified xsi:type="dcterms:W3CDTF">2026-02-04T12:24:00Z</dcterms:modified>
</cp:coreProperties>
</file>